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89F50" w14:textId="74BCBC53" w:rsidR="00BA208E" w:rsidRDefault="00BA208E" w:rsidP="00BA208E">
      <w:pPr>
        <w:jc w:val="center"/>
        <w:rPr>
          <w:b/>
          <w:bCs/>
          <w:u w:val="single"/>
        </w:rPr>
      </w:pPr>
      <w:r w:rsidRPr="00BA208E">
        <w:rPr>
          <w:b/>
          <w:bCs/>
          <w:u w:val="single"/>
        </w:rPr>
        <w:t>WEIGHT LOSS PROGRAM INFORMED CONSENT</w:t>
      </w:r>
    </w:p>
    <w:p w14:paraId="7D3B9D7E" w14:textId="77777777" w:rsidR="00BA208E" w:rsidRDefault="00BA208E" w:rsidP="00BA208E">
      <w:pPr>
        <w:rPr>
          <w:b/>
          <w:bCs/>
          <w:u w:val="single"/>
        </w:rPr>
      </w:pPr>
    </w:p>
    <w:p w14:paraId="63F4C232" w14:textId="3FCAF5AB" w:rsidR="009D5392" w:rsidRPr="006B0269" w:rsidRDefault="00BA208E" w:rsidP="00BA208E">
      <w:pPr>
        <w:rPr>
          <w:sz w:val="20"/>
          <w:szCs w:val="20"/>
        </w:rPr>
      </w:pPr>
      <w:r w:rsidRPr="006B0269">
        <w:rPr>
          <w:sz w:val="20"/>
          <w:szCs w:val="20"/>
        </w:rPr>
        <w:t>I request strict dietary restrictions for the purpose of weight loss.  I understand that initial blood tests may be necessary to rule out any conditions that would disqualify me from the program.  I will obtain these from my own provider or have them ordered through ________________________.</w:t>
      </w:r>
      <w:r w:rsidR="006978CC" w:rsidRPr="006B0269">
        <w:rPr>
          <w:sz w:val="20"/>
          <w:szCs w:val="20"/>
        </w:rPr>
        <w:t xml:space="preserve">  </w:t>
      </w:r>
      <w:r w:rsidRPr="006B0269">
        <w:rPr>
          <w:sz w:val="20"/>
          <w:szCs w:val="20"/>
        </w:rPr>
        <w:t>I understand th</w:t>
      </w:r>
      <w:r w:rsidR="006978CC" w:rsidRPr="006B0269">
        <w:rPr>
          <w:sz w:val="20"/>
          <w:szCs w:val="20"/>
        </w:rPr>
        <w:t>at for weight loss visits</w:t>
      </w:r>
      <w:r w:rsidRPr="006B0269">
        <w:rPr>
          <w:sz w:val="20"/>
          <w:szCs w:val="20"/>
        </w:rPr>
        <w:t xml:space="preserve"> _________________________ can only prescribe weight loss related medication necessary for this treatment and all other health matters should be </w:t>
      </w:r>
      <w:r w:rsidR="006978CC" w:rsidRPr="006B0269">
        <w:rPr>
          <w:sz w:val="20"/>
          <w:szCs w:val="20"/>
        </w:rPr>
        <w:t>handled on a separate visit or through</w:t>
      </w:r>
      <w:r w:rsidRPr="006B0269">
        <w:rPr>
          <w:sz w:val="20"/>
          <w:szCs w:val="20"/>
        </w:rPr>
        <w:t xml:space="preserve"> my regular provider.</w:t>
      </w:r>
    </w:p>
    <w:p w14:paraId="0888814B" w14:textId="1B5D0148" w:rsidR="00BA208E" w:rsidRPr="006B0269" w:rsidRDefault="00BA208E" w:rsidP="00BA208E">
      <w:pPr>
        <w:rPr>
          <w:sz w:val="20"/>
          <w:szCs w:val="20"/>
        </w:rPr>
      </w:pPr>
      <w:r w:rsidRPr="006B0269">
        <w:rPr>
          <w:sz w:val="20"/>
          <w:szCs w:val="20"/>
        </w:rPr>
        <w:t xml:space="preserve">Prior to my treatment, I have fully disclosed any medical conditions or diseases such as pregnancy, </w:t>
      </w:r>
      <w:r w:rsidR="006978CC" w:rsidRPr="006B0269">
        <w:rPr>
          <w:sz w:val="20"/>
          <w:szCs w:val="20"/>
        </w:rPr>
        <w:t>trying</w:t>
      </w:r>
      <w:r w:rsidRPr="006B0269">
        <w:rPr>
          <w:sz w:val="20"/>
          <w:szCs w:val="20"/>
        </w:rPr>
        <w:t xml:space="preserve"> to get pregnant, breastfeeding, history of gallbladder disease, diabetes, autoimmune diseases, HIV, heart disease, liver disease, kidney disease, uncontrolled high blood pressure, s</w:t>
      </w:r>
      <w:r w:rsidR="006978CC" w:rsidRPr="006B0269">
        <w:rPr>
          <w:sz w:val="20"/>
          <w:szCs w:val="20"/>
        </w:rPr>
        <w:t>eizure disorders, blood disorder (anemia, thalassemia, hemophilia, etc.) emphysema, asthma, and any history of stroke or cancer.  These contraindications have been fully discussed with me.  If I fail to disclose any medical condition that I have, I release the doctor and facility from any liability associated with this treatment.</w:t>
      </w:r>
    </w:p>
    <w:p w14:paraId="5406EA22" w14:textId="71362BB2" w:rsidR="006978CC" w:rsidRPr="006B0269" w:rsidRDefault="006978CC" w:rsidP="00BA208E">
      <w:pPr>
        <w:rPr>
          <w:sz w:val="20"/>
          <w:szCs w:val="20"/>
        </w:rPr>
      </w:pPr>
      <w:r w:rsidRPr="006B0269">
        <w:rPr>
          <w:sz w:val="20"/>
          <w:szCs w:val="20"/>
        </w:rPr>
        <w:t>Initials:__________</w:t>
      </w:r>
    </w:p>
    <w:p w14:paraId="198FCC2E" w14:textId="244FB0C1" w:rsidR="00031694" w:rsidRPr="006B0269" w:rsidRDefault="006978CC" w:rsidP="00031694">
      <w:pPr>
        <w:rPr>
          <w:sz w:val="20"/>
          <w:szCs w:val="20"/>
        </w:rPr>
      </w:pPr>
      <w:r w:rsidRPr="006B0269">
        <w:rPr>
          <w:sz w:val="20"/>
          <w:szCs w:val="20"/>
        </w:rPr>
        <w:t>There are side effects that can include but are not limited to:</w:t>
      </w:r>
      <w:r w:rsidR="00031694" w:rsidRPr="006B0269">
        <w:rPr>
          <w:sz w:val="20"/>
          <w:szCs w:val="20"/>
        </w:rPr>
        <w:tab/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031694" w14:paraId="3B1469C3" w14:textId="77777777" w:rsidTr="000F5222">
        <w:tc>
          <w:tcPr>
            <w:tcW w:w="4675" w:type="dxa"/>
          </w:tcPr>
          <w:p w14:paraId="7C1025C7" w14:textId="77777777" w:rsidR="00031694" w:rsidRDefault="00031694" w:rsidP="00031694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Ovarian Hyper-Stimulation Syndrome (OHSS)</w:t>
            </w:r>
            <w:r>
              <w:rPr>
                <w:sz w:val="22"/>
                <w:szCs w:val="22"/>
              </w:rPr>
              <w:tab/>
            </w:r>
          </w:p>
          <w:p w14:paraId="78E31770" w14:textId="77777777" w:rsidR="00031694" w:rsidRDefault="00031694" w:rsidP="00031694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Arterial Thromboembolism</w:t>
            </w:r>
          </w:p>
          <w:p w14:paraId="3B070B9D" w14:textId="77777777" w:rsidR="00031694" w:rsidRDefault="00031694" w:rsidP="00031694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Blood Clots</w:t>
            </w:r>
          </w:p>
          <w:p w14:paraId="18555D7B" w14:textId="77777777" w:rsidR="00031694" w:rsidRDefault="00031694" w:rsidP="00031694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Risk of multiple pregnancies</w:t>
            </w:r>
          </w:p>
          <w:p w14:paraId="1DEFEA30" w14:textId="77777777" w:rsidR="00031694" w:rsidRDefault="00031694" w:rsidP="00031694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Hair Loss</w:t>
            </w:r>
          </w:p>
          <w:p w14:paraId="17F7F740" w14:textId="77777777" w:rsidR="00031694" w:rsidRDefault="00031694" w:rsidP="00031694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Over stimulation of the ovaries causing production of many eggs in women</w:t>
            </w:r>
          </w:p>
          <w:p w14:paraId="1ED5147D" w14:textId="77777777" w:rsidR="00031694" w:rsidRDefault="00031694" w:rsidP="00031694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Tiredness and/or weakness</w:t>
            </w:r>
          </w:p>
          <w:p w14:paraId="6F7FC8C3" w14:textId="77777777" w:rsidR="00031694" w:rsidRDefault="00031694" w:rsidP="00031694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Changes in mood</w:t>
            </w:r>
          </w:p>
          <w:p w14:paraId="1445DA60" w14:textId="77777777" w:rsidR="00031694" w:rsidRDefault="00031694" w:rsidP="00031694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Skin irritation or rash</w:t>
            </w:r>
          </w:p>
          <w:p w14:paraId="56D76054" w14:textId="77777777" w:rsidR="00031694" w:rsidRDefault="00031694" w:rsidP="00031694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Chest pains</w:t>
            </w:r>
          </w:p>
          <w:p w14:paraId="50944AA8" w14:textId="77777777" w:rsidR="006B0269" w:rsidRDefault="00031694" w:rsidP="006B0269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Low or reduced sex drive</w:t>
            </w:r>
            <w:r w:rsidR="006B0269">
              <w:rPr>
                <w:sz w:val="22"/>
                <w:szCs w:val="22"/>
              </w:rPr>
              <w:t xml:space="preserve"> </w:t>
            </w:r>
          </w:p>
          <w:p w14:paraId="41C09B77" w14:textId="6400ED10" w:rsidR="006B0269" w:rsidRDefault="006B0269" w:rsidP="006B0269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B0269">
              <w:rPr>
                <w:sz w:val="22"/>
                <w:szCs w:val="22"/>
              </w:rPr>
              <w:t>Inability to have or keep an erection</w:t>
            </w:r>
          </w:p>
          <w:p w14:paraId="5F3EB560" w14:textId="7DC22813" w:rsidR="006B0269" w:rsidRDefault="006B0269" w:rsidP="006B0269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Blurred vision or temporary blindness</w:t>
            </w:r>
          </w:p>
          <w:p w14:paraId="38E504D4" w14:textId="11F3E6B0" w:rsidR="006B0269" w:rsidRDefault="006B0269" w:rsidP="006B0269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Convulsions</w:t>
            </w:r>
          </w:p>
          <w:p w14:paraId="08ECAB7E" w14:textId="47435E00" w:rsidR="006B0269" w:rsidRPr="006B0269" w:rsidRDefault="006B0269" w:rsidP="006B0269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Trouble speaking</w:t>
            </w:r>
          </w:p>
          <w:p w14:paraId="231864EC" w14:textId="77777777" w:rsidR="00031694" w:rsidRDefault="006B0269" w:rsidP="000F5222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Difficult or painful urination</w:t>
            </w:r>
          </w:p>
          <w:p w14:paraId="706E86CA" w14:textId="680849A1" w:rsidR="000F5222" w:rsidRPr="000F5222" w:rsidRDefault="000F5222" w:rsidP="000F5222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Bleeding/Bruising</w:t>
            </w:r>
          </w:p>
        </w:tc>
        <w:tc>
          <w:tcPr>
            <w:tcW w:w="4675" w:type="dxa"/>
          </w:tcPr>
          <w:p w14:paraId="6684FBC0" w14:textId="77777777" w:rsidR="00031694" w:rsidRDefault="006B0269" w:rsidP="006B0269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Acne</w:t>
            </w:r>
          </w:p>
          <w:p w14:paraId="72D201BE" w14:textId="77777777" w:rsidR="006B0269" w:rsidRDefault="006B0269" w:rsidP="006B0269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Excessive fluid retention in the body tissues, swelling (edema), numbness/tingling, trembling</w:t>
            </w:r>
          </w:p>
          <w:p w14:paraId="67980417" w14:textId="77777777" w:rsidR="006B0269" w:rsidRDefault="006B0269" w:rsidP="006B0269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Risk of multiple pregnancies (twins, triplets, quadruplets, etc.)</w:t>
            </w:r>
          </w:p>
          <w:p w14:paraId="77F620D4" w14:textId="77777777" w:rsidR="006B0269" w:rsidRDefault="006B0269" w:rsidP="006B0269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Prostate hypertrophy</w:t>
            </w:r>
          </w:p>
          <w:p w14:paraId="32392A70" w14:textId="77777777" w:rsidR="006B0269" w:rsidRDefault="006B0269" w:rsidP="006B0269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Abnormal enlargement of breasts in men</w:t>
            </w:r>
          </w:p>
          <w:p w14:paraId="336E5489" w14:textId="77777777" w:rsidR="006B0269" w:rsidRDefault="006B0269" w:rsidP="006B0269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Difficulty breathing</w:t>
            </w:r>
          </w:p>
          <w:p w14:paraId="3E2C820F" w14:textId="77777777" w:rsidR="006B0269" w:rsidRDefault="006B0269" w:rsidP="006B0269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Fast, irregular, pounding or racing heartbeat or pulse</w:t>
            </w:r>
          </w:p>
          <w:p w14:paraId="3B7D02C1" w14:textId="77777777" w:rsidR="006B0269" w:rsidRDefault="006B0269" w:rsidP="006B0269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Headaches</w:t>
            </w:r>
          </w:p>
          <w:p w14:paraId="676D07DF" w14:textId="77777777" w:rsidR="006B0269" w:rsidRDefault="006B0269" w:rsidP="006B0269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Dizziness</w:t>
            </w:r>
          </w:p>
          <w:p w14:paraId="65ED801E" w14:textId="77777777" w:rsidR="006B0269" w:rsidRDefault="006B0269" w:rsidP="006B0269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Mental changes</w:t>
            </w:r>
          </w:p>
          <w:p w14:paraId="2AE16928" w14:textId="77777777" w:rsidR="006B0269" w:rsidRDefault="006B0269" w:rsidP="006B0269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Hives</w:t>
            </w:r>
          </w:p>
          <w:p w14:paraId="6CD40D12" w14:textId="77777777" w:rsidR="006B0269" w:rsidRDefault="000F5222" w:rsidP="006B0269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Fainting</w:t>
            </w:r>
          </w:p>
          <w:p w14:paraId="5B35D40A" w14:textId="4A021F16" w:rsidR="000F5222" w:rsidRDefault="000F5222" w:rsidP="006B0269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Death</w:t>
            </w:r>
          </w:p>
        </w:tc>
      </w:tr>
    </w:tbl>
    <w:p w14:paraId="592779E2" w14:textId="5A94CD2B" w:rsidR="006978CC" w:rsidRDefault="006978CC" w:rsidP="006B0269">
      <w:pPr>
        <w:pStyle w:val="ListParagraph"/>
        <w:rPr>
          <w:sz w:val="22"/>
          <w:szCs w:val="22"/>
        </w:rPr>
      </w:pPr>
    </w:p>
    <w:p w14:paraId="468ABCE2" w14:textId="439B2394" w:rsidR="00031694" w:rsidRDefault="000F5222" w:rsidP="000F5222">
      <w:pPr>
        <w:rPr>
          <w:sz w:val="22"/>
          <w:szCs w:val="22"/>
        </w:rPr>
      </w:pPr>
      <w:r>
        <w:rPr>
          <w:sz w:val="22"/>
          <w:szCs w:val="22"/>
        </w:rPr>
        <w:t>I understand weight loss treatments may involve these risks and other unknown risks.  Initials:__________</w:t>
      </w:r>
    </w:p>
    <w:p w14:paraId="1FA3257E" w14:textId="77777777" w:rsidR="009D5392" w:rsidRDefault="009D5392" w:rsidP="000F5222">
      <w:pPr>
        <w:rPr>
          <w:sz w:val="22"/>
          <w:szCs w:val="22"/>
        </w:rPr>
      </w:pPr>
    </w:p>
    <w:p w14:paraId="0B052C31" w14:textId="77777777" w:rsidR="009D5392" w:rsidRDefault="009D5392" w:rsidP="000F5222">
      <w:pPr>
        <w:rPr>
          <w:sz w:val="22"/>
          <w:szCs w:val="22"/>
        </w:rPr>
      </w:pPr>
    </w:p>
    <w:p w14:paraId="37F75BAE" w14:textId="77777777" w:rsidR="009D5392" w:rsidRDefault="009D5392" w:rsidP="000F5222">
      <w:pPr>
        <w:rPr>
          <w:sz w:val="22"/>
          <w:szCs w:val="22"/>
        </w:rPr>
      </w:pPr>
    </w:p>
    <w:p w14:paraId="3A1072F2" w14:textId="24167A31" w:rsidR="009D5392" w:rsidRDefault="000F5222" w:rsidP="000F5222">
      <w:pPr>
        <w:rPr>
          <w:sz w:val="22"/>
          <w:szCs w:val="22"/>
        </w:rPr>
      </w:pPr>
      <w:r>
        <w:rPr>
          <w:sz w:val="22"/>
          <w:szCs w:val="22"/>
        </w:rPr>
        <w:t xml:space="preserve">I understand that weight loss treatments are absolutely contraindicated during pregnancy and breastfeeding.  I understand that it is my responsibility to inform </w:t>
      </w:r>
      <w:r w:rsidR="009D5392">
        <w:rPr>
          <w:sz w:val="22"/>
          <w:szCs w:val="22"/>
        </w:rPr>
        <w:t>my provider i</w:t>
      </w:r>
      <w:r>
        <w:rPr>
          <w:sz w:val="22"/>
          <w:szCs w:val="22"/>
        </w:rPr>
        <w:t xml:space="preserve">f I am pregnant, if I am trying to become pregnant or if I become </w:t>
      </w:r>
      <w:r w:rsidR="00861467">
        <w:rPr>
          <w:sz w:val="22"/>
          <w:szCs w:val="22"/>
        </w:rPr>
        <w:t>pregnant during</w:t>
      </w:r>
      <w:r>
        <w:rPr>
          <w:sz w:val="22"/>
          <w:szCs w:val="22"/>
        </w:rPr>
        <w:t xml:space="preserve"> these treatments.     Initials:__________</w:t>
      </w:r>
    </w:p>
    <w:p w14:paraId="271820C6" w14:textId="7A1FF87F" w:rsidR="00861467" w:rsidRDefault="00861467" w:rsidP="000F5222">
      <w:pPr>
        <w:rPr>
          <w:sz w:val="22"/>
          <w:szCs w:val="22"/>
        </w:rPr>
      </w:pPr>
      <w:r>
        <w:rPr>
          <w:sz w:val="22"/>
          <w:szCs w:val="22"/>
        </w:rPr>
        <w:t>I agree to immediately report any problems that might occur to my medical provider during the treatment program.  I further understand that not complying with the dosage recommendations and dietary restrictions could increase risks and alter my results from the program.  If I do not follow these recommendations and restrictions, I agree to release the doctor and facility from any liability arising because of this.     Initials:___________</w:t>
      </w:r>
    </w:p>
    <w:p w14:paraId="295F1A16" w14:textId="19C0B18E" w:rsidR="00861467" w:rsidRDefault="00861467" w:rsidP="000F5222">
      <w:pPr>
        <w:rPr>
          <w:sz w:val="22"/>
          <w:szCs w:val="22"/>
        </w:rPr>
      </w:pPr>
      <w:r>
        <w:rPr>
          <w:sz w:val="22"/>
          <w:szCs w:val="22"/>
        </w:rPr>
        <w:t>I understand that I may quit the program at any time.  While adverse side effects or complications are not expected, if an illness does occur, I understand that I need to contact my provider immediately.  If I experience an emergency, I understand that I need to go to an emergency facility immediately.     Initials:__________</w:t>
      </w:r>
    </w:p>
    <w:p w14:paraId="68098F60" w14:textId="3E0D0A6D" w:rsidR="00861467" w:rsidRDefault="00861467" w:rsidP="000F5222">
      <w:pPr>
        <w:rPr>
          <w:sz w:val="22"/>
          <w:szCs w:val="22"/>
        </w:rPr>
      </w:pPr>
      <w:r>
        <w:rPr>
          <w:sz w:val="22"/>
          <w:szCs w:val="22"/>
        </w:rPr>
        <w:t>I understand that if there are any changes in my medical history or are any changes in my medications or any other changes relevant to this program, I will advise my provider.     Initials:___________</w:t>
      </w:r>
    </w:p>
    <w:p w14:paraId="14FDADA5" w14:textId="100D6DF1" w:rsidR="00861467" w:rsidRDefault="00861467" w:rsidP="000F5222">
      <w:pPr>
        <w:rPr>
          <w:sz w:val="22"/>
          <w:szCs w:val="22"/>
        </w:rPr>
      </w:pPr>
      <w:r>
        <w:rPr>
          <w:sz w:val="22"/>
          <w:szCs w:val="22"/>
        </w:rPr>
        <w:t>I have read and fully understand the above terms.  All my questions have been addressed to my satisfaction.  I agree to release the doctor and the facility from any liability associated with this program.  In the event a dispute arises over the outcome, I consent solely to arbitration as a legal means of settlement.</w:t>
      </w:r>
    </w:p>
    <w:p w14:paraId="1182E3D7" w14:textId="77777777" w:rsidR="00861467" w:rsidRDefault="00861467" w:rsidP="000F5222">
      <w:pPr>
        <w:rPr>
          <w:sz w:val="22"/>
          <w:szCs w:val="22"/>
        </w:rPr>
      </w:pPr>
    </w:p>
    <w:p w14:paraId="63B1BFCD" w14:textId="62614E61" w:rsidR="00861467" w:rsidRDefault="00861467" w:rsidP="000F5222">
      <w:pPr>
        <w:rPr>
          <w:sz w:val="22"/>
          <w:szCs w:val="22"/>
          <w:u w:val="single"/>
        </w:rPr>
      </w:pPr>
      <w:r>
        <w:rPr>
          <w:sz w:val="22"/>
          <w:szCs w:val="22"/>
        </w:rPr>
        <w:t>Patient’s Name Printed: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14:paraId="51094861" w14:textId="48FF68F1" w:rsidR="00861467" w:rsidRDefault="00861467" w:rsidP="000F5222">
      <w:pPr>
        <w:rPr>
          <w:sz w:val="22"/>
          <w:szCs w:val="22"/>
          <w:u w:val="single"/>
        </w:rPr>
      </w:pPr>
      <w:r>
        <w:rPr>
          <w:sz w:val="22"/>
          <w:szCs w:val="22"/>
        </w:rPr>
        <w:t>Patient’s Name Signed:</w:t>
      </w:r>
      <w:r w:rsidR="009D5392">
        <w:rPr>
          <w:sz w:val="22"/>
          <w:szCs w:val="22"/>
          <w:u w:val="single"/>
        </w:rPr>
        <w:tab/>
      </w:r>
      <w:r w:rsidR="009D5392">
        <w:rPr>
          <w:sz w:val="22"/>
          <w:szCs w:val="22"/>
          <w:u w:val="single"/>
        </w:rPr>
        <w:tab/>
      </w:r>
      <w:r w:rsidR="009D5392">
        <w:rPr>
          <w:sz w:val="22"/>
          <w:szCs w:val="22"/>
          <w:u w:val="single"/>
        </w:rPr>
        <w:tab/>
      </w:r>
      <w:r w:rsidR="009D5392">
        <w:rPr>
          <w:sz w:val="22"/>
          <w:szCs w:val="22"/>
          <w:u w:val="single"/>
        </w:rPr>
        <w:tab/>
      </w:r>
      <w:r w:rsidR="009D5392">
        <w:rPr>
          <w:sz w:val="22"/>
          <w:szCs w:val="22"/>
          <w:u w:val="single"/>
        </w:rPr>
        <w:tab/>
      </w:r>
      <w:r w:rsidR="009D5392">
        <w:rPr>
          <w:sz w:val="22"/>
          <w:szCs w:val="22"/>
          <w:u w:val="single"/>
        </w:rPr>
        <w:tab/>
      </w:r>
      <w:r w:rsidR="009D5392">
        <w:rPr>
          <w:sz w:val="22"/>
          <w:szCs w:val="22"/>
          <w:u w:val="single"/>
        </w:rPr>
        <w:tab/>
      </w:r>
      <w:r w:rsidR="009D5392">
        <w:rPr>
          <w:sz w:val="22"/>
          <w:szCs w:val="22"/>
          <w:u w:val="single"/>
        </w:rPr>
        <w:tab/>
      </w:r>
      <w:r w:rsidR="009D5392">
        <w:rPr>
          <w:sz w:val="22"/>
          <w:szCs w:val="22"/>
          <w:u w:val="single"/>
        </w:rPr>
        <w:tab/>
      </w:r>
      <w:r w:rsidR="009D5392">
        <w:rPr>
          <w:sz w:val="22"/>
          <w:szCs w:val="22"/>
          <w:u w:val="single"/>
        </w:rPr>
        <w:tab/>
      </w:r>
      <w:r w:rsidR="009D5392">
        <w:rPr>
          <w:sz w:val="22"/>
          <w:szCs w:val="22"/>
          <w:u w:val="single"/>
        </w:rPr>
        <w:tab/>
      </w:r>
      <w:r w:rsidR="009D5392">
        <w:rPr>
          <w:sz w:val="22"/>
          <w:szCs w:val="22"/>
          <w:u w:val="single"/>
        </w:rPr>
        <w:tab/>
      </w:r>
    </w:p>
    <w:p w14:paraId="33A5B099" w14:textId="03059FF7" w:rsidR="009D5392" w:rsidRPr="009D5392" w:rsidRDefault="009D5392" w:rsidP="000F5222">
      <w:pPr>
        <w:rPr>
          <w:sz w:val="22"/>
          <w:szCs w:val="22"/>
          <w:u w:val="single"/>
        </w:rPr>
      </w:pPr>
      <w:r>
        <w:rPr>
          <w:sz w:val="22"/>
          <w:szCs w:val="22"/>
        </w:rPr>
        <w:t>Provider’s Name Printed: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14:paraId="75C00EBF" w14:textId="0ED66222" w:rsidR="00861467" w:rsidRPr="009D5392" w:rsidRDefault="009D5392" w:rsidP="000F5222">
      <w:pPr>
        <w:rPr>
          <w:sz w:val="22"/>
          <w:szCs w:val="22"/>
          <w:u w:val="single"/>
        </w:rPr>
      </w:pPr>
      <w:r>
        <w:rPr>
          <w:sz w:val="22"/>
          <w:szCs w:val="22"/>
        </w:rPr>
        <w:t>Provider’s Name Signed: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sectPr w:rsidR="00861467" w:rsidRPr="009D5392" w:rsidSect="006B0269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C5E4C" w14:textId="77777777" w:rsidR="000D0AE2" w:rsidRDefault="000D0AE2" w:rsidP="00492905">
      <w:pPr>
        <w:spacing w:after="0" w:line="240" w:lineRule="auto"/>
      </w:pPr>
      <w:r>
        <w:separator/>
      </w:r>
    </w:p>
  </w:endnote>
  <w:endnote w:type="continuationSeparator" w:id="0">
    <w:p w14:paraId="65BA3E80" w14:textId="77777777" w:rsidR="000D0AE2" w:rsidRDefault="000D0AE2" w:rsidP="00492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945836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CE8389" w14:textId="7D7CD6C1" w:rsidR="006551BF" w:rsidRDefault="006551B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10CD76D" w14:textId="77777777" w:rsidR="00492905" w:rsidRDefault="004929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9E2C2" w14:textId="77777777" w:rsidR="000D0AE2" w:rsidRDefault="000D0AE2" w:rsidP="00492905">
      <w:pPr>
        <w:spacing w:after="0" w:line="240" w:lineRule="auto"/>
      </w:pPr>
      <w:r>
        <w:separator/>
      </w:r>
    </w:p>
  </w:footnote>
  <w:footnote w:type="continuationSeparator" w:id="0">
    <w:p w14:paraId="2250106C" w14:textId="77777777" w:rsidR="000D0AE2" w:rsidRDefault="000D0AE2" w:rsidP="004929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15DB8" w14:textId="44A5D610" w:rsidR="00492905" w:rsidRDefault="00492905" w:rsidP="00492905">
    <w:pPr>
      <w:pStyle w:val="Header"/>
      <w:jc w:val="center"/>
    </w:pPr>
    <w:r>
      <w:rPr>
        <w:noProof/>
      </w:rPr>
      <w:drawing>
        <wp:inline distT="0" distB="0" distL="0" distR="0" wp14:anchorId="29120E70" wp14:editId="34C0A45F">
          <wp:extent cx="3486150" cy="825725"/>
          <wp:effectExtent l="0" t="0" r="0" b="0"/>
          <wp:docPr id="1571136693" name="Picture 1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1136693" name="Picture 1" descr="A black background with a black squar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05908" cy="8540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3E31915" w14:textId="08E667A0" w:rsidR="00492905" w:rsidRDefault="00492905" w:rsidP="00492905">
    <w:pPr>
      <w:pStyle w:val="Header"/>
      <w:jc w:val="center"/>
    </w:pPr>
    <w:r>
      <w:rPr>
        <w:rFonts w:ascii="Baskerville Old Face" w:hAnsi="Baskerville Old Face" w:cs="Aharoni"/>
        <w:b/>
        <w:bCs/>
        <w:noProof/>
        <w:sz w:val="96"/>
        <w:szCs w:val="9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B5FA2A" wp14:editId="42EE0D50">
              <wp:simplePos x="0" y="0"/>
              <wp:positionH relativeFrom="column">
                <wp:posOffset>-457200</wp:posOffset>
              </wp:positionH>
              <wp:positionV relativeFrom="paragraph">
                <wp:posOffset>213995</wp:posOffset>
              </wp:positionV>
              <wp:extent cx="6829425" cy="9525"/>
              <wp:effectExtent l="19050" t="19050" r="28575" b="28575"/>
              <wp:wrapNone/>
              <wp:docPr id="121552493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829425" cy="9525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25D8586" id="Straight Connector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pt,16.85pt" to="501.75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rOuvQEAAGcDAAAOAAAAZHJzL2Uyb0RvYy54bWysU01v2zAMvQ/ofxB0X+Rka5EacXpo0F2G&#10;rsDa3VlZsgXoC6IaJ/++lJxl2XYb5oNAieIT3+Pz5u7gLNurhCb4ji8XDWfKy9AbP3T85fnh45oz&#10;zOB7sMGrjh8V8rvt1YfNFFu1CmOwvUqMQDy2U+z4mHNshUA5Kge4CFF5SuqQHGTapkH0CSZCd1as&#10;muZGTCH1MQWpEOl0Nyf5tuJrrWT+pjWqzGzHqbdc11TX17KK7QbaIUEcjTy1Af/QhQPj6dEz1A4y&#10;sLdk/oJyRqaAQeeFDE4ErY1UlQOxWTZ/sPk+QlSVC4mD8SwT/j9Y+bi/90+JZJgithifUmFx0Mkx&#10;bU38QTOtvKhTdqiyHc+yqUNmkg5v1qvbz6trziTlbq8pIjgxoxS0mDB/UcGxEnTcGl9IQQv7r5jn&#10;qz+vlGMfHoy1dTDWs6njn9bLhmYngfyhLWQKXew7jn7gDOxAxpM5VUgM1vSlvADhEe9tYnug2ZNl&#10;+jA9U8ucWcBMCeJRv1O3v5WWfnaA41xcU7NVnMnkV2tcx9eX1daXF1V13InVL0FL9Br6Y9VZlB1N&#10;s0p0cl6xy+We4sv/Y/sOAAD//wMAUEsDBBQABgAIAAAAIQAr2wf64AAAAAoBAAAPAAAAZHJzL2Rv&#10;d25yZXYueG1sTI/BbsIwEETvlfoP1lbqpQK7iVJKiIMoEmpvFQkfYOIljojXUWwg/fuaU3ucndHs&#10;m2I92Z5dcfSdIwmvcwEMqXG6o1bCod7N3oH5oEir3hFK+EEP6/LxoVC5djfa47UKLYsl5HMlwYQw&#10;5Jz7xqBVfu4GpOid3GhViHJsuR7VLZbbnidCvHGrOoofjBpwa7A5VxcrYdPX5+X3x8suq+phueVf&#10;hj4Peymfn6bNCljAKfyF4Y4f0aGMTEd3Ie1ZL2G2SOKWICFNF8DuASHSDNgxXrIEeFnw/xPKXwAA&#10;AP//AwBQSwECLQAUAAYACAAAACEAtoM4kv4AAADhAQAAEwAAAAAAAAAAAAAAAAAAAAAAW0NvbnRl&#10;bnRfVHlwZXNdLnhtbFBLAQItABQABgAIAAAAIQA4/SH/1gAAAJQBAAALAAAAAAAAAAAAAAAAAC8B&#10;AABfcmVscy8ucmVsc1BLAQItABQABgAIAAAAIQDihrOuvQEAAGcDAAAOAAAAAAAAAAAAAAAAAC4C&#10;AABkcnMvZTJvRG9jLnhtbFBLAQItABQABgAIAAAAIQAr2wf64AAAAAoBAAAPAAAAAAAAAAAAAAAA&#10;ABcEAABkcnMvZG93bnJldi54bWxQSwUGAAAAAAQABADzAAAAJAUAAAAA&#10;" strokecolor="windowText" strokeweight="3pt">
              <v:stroke joinstyle="miter"/>
            </v:line>
          </w:pict>
        </mc:Fallback>
      </mc:AlternateContent>
    </w:r>
    <w:r>
      <w:t>314 S. 25</w:t>
    </w:r>
    <w:r w:rsidRPr="009F31E4">
      <w:rPr>
        <w:vertAlign w:val="superscript"/>
      </w:rPr>
      <w:t>th</w:t>
    </w:r>
    <w:r>
      <w:t xml:space="preserve"> Ave Hattiesburg, MS 39401   Phone:  601-255-8808   Fax:  601-255-8811</w:t>
    </w:r>
  </w:p>
  <w:p w14:paraId="285BCD49" w14:textId="390792C7" w:rsidR="00492905" w:rsidRDefault="00492905" w:rsidP="0049290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F6261D"/>
    <w:multiLevelType w:val="hybridMultilevel"/>
    <w:tmpl w:val="062C1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1198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905"/>
    <w:rsid w:val="00027467"/>
    <w:rsid w:val="00031694"/>
    <w:rsid w:val="000D0AE2"/>
    <w:rsid w:val="000F5222"/>
    <w:rsid w:val="00255BF9"/>
    <w:rsid w:val="00492905"/>
    <w:rsid w:val="005B16BD"/>
    <w:rsid w:val="006551BF"/>
    <w:rsid w:val="006978CC"/>
    <w:rsid w:val="006B0269"/>
    <w:rsid w:val="007B5A9A"/>
    <w:rsid w:val="007D6734"/>
    <w:rsid w:val="00861467"/>
    <w:rsid w:val="009D5392"/>
    <w:rsid w:val="00AB0E4C"/>
    <w:rsid w:val="00BA208E"/>
    <w:rsid w:val="00BC5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9FB27"/>
  <w15:chartTrackingRefBased/>
  <w15:docId w15:val="{A03D3B4C-C02B-4D60-9CC8-0770D6E8D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29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29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29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29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29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29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29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29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29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29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29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29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29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29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29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29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29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29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29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29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29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29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29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29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29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29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29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29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290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929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2905"/>
  </w:style>
  <w:style w:type="paragraph" w:styleId="Footer">
    <w:name w:val="footer"/>
    <w:basedOn w:val="Normal"/>
    <w:link w:val="FooterChar"/>
    <w:uiPriority w:val="99"/>
    <w:unhideWhenUsed/>
    <w:rsid w:val="004929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2905"/>
  </w:style>
  <w:style w:type="table" w:styleId="TableGrid">
    <w:name w:val="Table Grid"/>
    <w:basedOn w:val="TableNormal"/>
    <w:uiPriority w:val="39"/>
    <w:rsid w:val="000316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B2E902BB17ED469F36C675FC88C4EA" ma:contentTypeVersion="12" ma:contentTypeDescription="Create a new document." ma:contentTypeScope="" ma:versionID="b7c4e9af072bd4a35e4dbd5c863715d3">
  <xsd:schema xmlns:xsd="http://www.w3.org/2001/XMLSchema" xmlns:xs="http://www.w3.org/2001/XMLSchema" xmlns:p="http://schemas.microsoft.com/office/2006/metadata/properties" xmlns:ns2="6f41c168-b562-4e9a-b250-a4a601eb61f1" xmlns:ns3="899694a1-b9e7-4d6f-b7ed-933c5048dabd" targetNamespace="http://schemas.microsoft.com/office/2006/metadata/properties" ma:root="true" ma:fieldsID="7ae32fa97ebf8ac3648b74f6370697c4" ns2:_="" ns3:_="">
    <xsd:import namespace="6f41c168-b562-4e9a-b250-a4a601eb61f1"/>
    <xsd:import namespace="899694a1-b9e7-4d6f-b7ed-933c5048da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41c168-b562-4e9a-b250-a4a601eb61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da2addb-b072-4dec-a526-d501ead5a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9694a1-b9e7-4d6f-b7ed-933c5048dab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0b6b375-0a34-46b5-8ce6-c27c58486d31}" ma:internalName="TaxCatchAll" ma:showField="CatchAllData" ma:web="899694a1-b9e7-4d6f-b7ed-933c5048da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99694a1-b9e7-4d6f-b7ed-933c5048dabd" xsi:nil="true"/>
    <lcf76f155ced4ddcb4097134ff3c332f xmlns="6f41c168-b562-4e9a-b250-a4a601eb61f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25F9131-4845-4AD5-91B3-6A277B30F906}"/>
</file>

<file path=customXml/itemProps2.xml><?xml version="1.0" encoding="utf-8"?>
<ds:datastoreItem xmlns:ds="http://schemas.openxmlformats.org/officeDocument/2006/customXml" ds:itemID="{D968FCFE-2E63-463C-A2CA-4320007C5B4B}"/>
</file>

<file path=customXml/itemProps3.xml><?xml version="1.0" encoding="utf-8"?>
<ds:datastoreItem xmlns:ds="http://schemas.openxmlformats.org/officeDocument/2006/customXml" ds:itemID="{15C535CF-2950-40F4-935B-D0DFF98B17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Elite Care</dc:creator>
  <cp:keywords/>
  <dc:description/>
  <cp:lastModifiedBy>Elite Care</cp:lastModifiedBy>
  <cp:revision>3</cp:revision>
  <dcterms:created xsi:type="dcterms:W3CDTF">2025-02-28T20:55:00Z</dcterms:created>
  <dcterms:modified xsi:type="dcterms:W3CDTF">2025-02-28T21:36:00Z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0x010100DEB2E902BB17ED469F36C675FC88C4EA</vt:lpwstr>
  </property>
</Properties>
</file>